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7F8C7" w14:textId="376D183B" w:rsidR="002337F5" w:rsidRPr="001D2C5C" w:rsidRDefault="00312688" w:rsidP="00312688">
      <w:pPr>
        <w:pStyle w:val="Embargo"/>
        <w:rPr>
          <w:rStyle w:val="berschrift1Zchn"/>
          <w:lang w:val="de-DE"/>
        </w:rPr>
      </w:pPr>
      <w:bookmarkStart w:id="0" w:name="_GoBack"/>
      <w:bookmarkEnd w:id="0"/>
      <w:r w:rsidRPr="001D2C5C">
        <w:rPr>
          <w:lang w:val="de-DE"/>
        </w:rPr>
        <w:t xml:space="preserve">Embargo bis </w:t>
      </w:r>
      <w:r w:rsidR="005B72AE" w:rsidRPr="001D2C5C">
        <w:rPr>
          <w:lang w:val="de-DE"/>
        </w:rPr>
        <w:t xml:space="preserve">1. Oktober </w:t>
      </w:r>
      <w:r w:rsidRPr="001D2C5C">
        <w:rPr>
          <w:lang w:val="de-DE"/>
        </w:rPr>
        <w:t>2020 10:00 CEST</w:t>
      </w:r>
    </w:p>
    <w:p w14:paraId="3DB11991" w14:textId="7E2E035E" w:rsidR="00D838F4" w:rsidRDefault="005B72AE" w:rsidP="001E27DE">
      <w:pPr>
        <w:rPr>
          <w:rStyle w:val="berschrift1Zchn"/>
          <w:lang w:val="de-DE"/>
        </w:rPr>
      </w:pPr>
      <w:r w:rsidRPr="005B72AE">
        <w:rPr>
          <w:noProof/>
          <w:lang w:val="de-DE" w:eastAsia="de-DE"/>
        </w:rPr>
        <w:drawing>
          <wp:inline distT="0" distB="0" distL="0" distR="0" wp14:anchorId="46441A18" wp14:editId="360E3427">
            <wp:extent cx="5003800" cy="1652905"/>
            <wp:effectExtent l="0" t="0" r="635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00" cy="1652905"/>
                    </a:xfrm>
                    <a:prstGeom prst="rect">
                      <a:avLst/>
                    </a:prstGeom>
                  </pic:spPr>
                </pic:pic>
              </a:graphicData>
            </a:graphic>
          </wp:inline>
        </w:drawing>
      </w:r>
    </w:p>
    <w:p w14:paraId="1E4739CA" w14:textId="0F01966E" w:rsidR="001E27DE" w:rsidRPr="009F66E2" w:rsidRDefault="009F66E2" w:rsidP="001E27DE">
      <w:pPr>
        <w:rPr>
          <w:rStyle w:val="berschrift1Zchn"/>
          <w:lang w:val="de-DE"/>
        </w:rPr>
      </w:pPr>
      <w:r w:rsidRPr="009F66E2">
        <w:rPr>
          <w:rStyle w:val="berschrift1Zchn"/>
          <w:lang w:val="de-DE"/>
        </w:rPr>
        <w:t>All Time-Classics fürs eigene (Home-)Studio</w:t>
      </w:r>
    </w:p>
    <w:p w14:paraId="3658732B" w14:textId="4AF4B514" w:rsidR="002C563D" w:rsidRPr="00BD64B1" w:rsidRDefault="009F66E2" w:rsidP="6CFA1D42">
      <w:pPr>
        <w:rPr>
          <w:b/>
          <w:bCs/>
          <w:lang w:val="de-DE"/>
        </w:rPr>
      </w:pPr>
      <w:r w:rsidRPr="009F66E2">
        <w:rPr>
          <w:b/>
          <w:bCs/>
          <w:lang w:val="de-DE"/>
        </w:rPr>
        <w:t>Sennheiser bietet das legendäre Mikrofon MD 421-II und den beliebten Kopfhörer HD 200 PRO zu Jubiläumspreisen</w:t>
      </w:r>
    </w:p>
    <w:p w14:paraId="3E582E8C" w14:textId="77777777" w:rsidR="001E27DE" w:rsidRPr="00BD64B1" w:rsidRDefault="001E27DE" w:rsidP="001E27DE">
      <w:pPr>
        <w:rPr>
          <w:bCs/>
          <w:szCs w:val="18"/>
          <w:lang w:val="de-DE"/>
        </w:rPr>
      </w:pPr>
    </w:p>
    <w:p w14:paraId="1E66CC36" w14:textId="1EEC68E9" w:rsidR="0026438F" w:rsidRDefault="0026438F" w:rsidP="6CFA1D42">
      <w:pPr>
        <w:rPr>
          <w:b/>
          <w:bCs/>
          <w:lang w:val="de-DE"/>
        </w:rPr>
      </w:pPr>
      <w:r w:rsidRPr="009F66E2">
        <w:rPr>
          <w:b/>
          <w:bCs/>
          <w:i/>
          <w:lang w:val="de-DE"/>
        </w:rPr>
        <w:t xml:space="preserve">Wedemark, 1. </w:t>
      </w:r>
      <w:r w:rsidR="00FE5595" w:rsidRPr="009F66E2">
        <w:rPr>
          <w:b/>
          <w:bCs/>
          <w:i/>
          <w:lang w:val="de-DE"/>
        </w:rPr>
        <w:t>Oktober</w:t>
      </w:r>
      <w:r w:rsidRPr="009F66E2">
        <w:rPr>
          <w:b/>
          <w:bCs/>
          <w:i/>
          <w:lang w:val="de-DE"/>
        </w:rPr>
        <w:t xml:space="preserve"> 2020</w:t>
      </w:r>
      <w:r w:rsidRPr="6CFA1D42">
        <w:rPr>
          <w:b/>
          <w:bCs/>
          <w:lang w:val="de-DE"/>
        </w:rPr>
        <w:t xml:space="preserve"> </w:t>
      </w:r>
      <w:r w:rsidR="00235BB1" w:rsidRPr="00235BB1">
        <w:rPr>
          <w:b/>
          <w:lang w:val="de-DE"/>
        </w:rPr>
        <w:t>–</w:t>
      </w:r>
      <w:r w:rsidR="00E01786">
        <w:rPr>
          <w:b/>
          <w:bCs/>
          <w:lang w:val="de-DE"/>
        </w:rPr>
        <w:t>Die</w:t>
      </w:r>
      <w:r w:rsidR="00E01786" w:rsidRPr="6CFA1D42">
        <w:rPr>
          <w:b/>
          <w:bCs/>
          <w:lang w:val="de-DE"/>
        </w:rPr>
        <w:t xml:space="preserve"> </w:t>
      </w:r>
      <w:r w:rsidRPr="6CFA1D42">
        <w:rPr>
          <w:b/>
          <w:bCs/>
          <w:lang w:val="de-DE"/>
        </w:rPr>
        <w:t>Sennheiser</w:t>
      </w:r>
      <w:r w:rsidR="009F66E2">
        <w:rPr>
          <w:b/>
          <w:bCs/>
          <w:lang w:val="de-DE"/>
        </w:rPr>
        <w:t>-</w:t>
      </w:r>
      <w:r w:rsidR="00E01786">
        <w:rPr>
          <w:b/>
          <w:bCs/>
          <w:lang w:val="de-DE"/>
        </w:rPr>
        <w:t>J</w:t>
      </w:r>
      <w:r w:rsidR="00687212">
        <w:rPr>
          <w:b/>
          <w:bCs/>
          <w:lang w:val="de-DE"/>
        </w:rPr>
        <w:t>ubiläums</w:t>
      </w:r>
      <w:r w:rsidR="00E01786">
        <w:rPr>
          <w:b/>
          <w:bCs/>
          <w:lang w:val="de-DE"/>
        </w:rPr>
        <w:t xml:space="preserve">-Angebote werden auch </w:t>
      </w:r>
      <w:r w:rsidR="00687212">
        <w:rPr>
          <w:b/>
          <w:bCs/>
          <w:lang w:val="de-DE"/>
        </w:rPr>
        <w:t>den ganzen Oktober</w:t>
      </w:r>
      <w:r w:rsidR="00E01786">
        <w:rPr>
          <w:b/>
          <w:bCs/>
          <w:lang w:val="de-DE"/>
        </w:rPr>
        <w:t xml:space="preserve"> fortgesetzt:</w:t>
      </w:r>
      <w:r w:rsidR="00687212">
        <w:rPr>
          <w:b/>
          <w:bCs/>
          <w:lang w:val="de-DE"/>
        </w:rPr>
        <w:t xml:space="preserve"> </w:t>
      </w:r>
      <w:r w:rsidR="001D2C5C">
        <w:rPr>
          <w:b/>
          <w:bCs/>
          <w:lang w:val="de-DE"/>
        </w:rPr>
        <w:t xml:space="preserve">über </w:t>
      </w:r>
      <w:r w:rsidR="00687212">
        <w:rPr>
          <w:b/>
          <w:bCs/>
          <w:lang w:val="de-DE"/>
        </w:rPr>
        <w:t xml:space="preserve">stolze 49 Prozent </w:t>
      </w:r>
      <w:r w:rsidR="001D2C5C">
        <w:rPr>
          <w:b/>
          <w:bCs/>
          <w:lang w:val="de-DE"/>
        </w:rPr>
        <w:t xml:space="preserve">Rabatt </w:t>
      </w:r>
      <w:r w:rsidR="00687212">
        <w:rPr>
          <w:b/>
          <w:bCs/>
          <w:lang w:val="de-DE"/>
        </w:rPr>
        <w:t>auf den Kauf eines</w:t>
      </w:r>
      <w:r w:rsidR="00E01786">
        <w:rPr>
          <w:b/>
          <w:bCs/>
          <w:lang w:val="de-DE"/>
        </w:rPr>
        <w:t xml:space="preserve"> legendären</w:t>
      </w:r>
      <w:r w:rsidR="00687212">
        <w:rPr>
          <w:b/>
          <w:bCs/>
          <w:lang w:val="de-DE"/>
        </w:rPr>
        <w:t xml:space="preserve"> MD 421-II</w:t>
      </w:r>
      <w:r w:rsidR="00746528">
        <w:rPr>
          <w:b/>
          <w:bCs/>
          <w:lang w:val="de-DE"/>
        </w:rPr>
        <w:t>. Das beliebte Mikrofon</w:t>
      </w:r>
      <w:r w:rsidR="001D2C5C">
        <w:rPr>
          <w:b/>
          <w:bCs/>
          <w:lang w:val="de-DE"/>
        </w:rPr>
        <w:t>, das</w:t>
      </w:r>
      <w:r w:rsidR="00746528">
        <w:rPr>
          <w:b/>
          <w:bCs/>
          <w:lang w:val="de-DE"/>
        </w:rPr>
        <w:t xml:space="preserve"> </w:t>
      </w:r>
      <w:r w:rsidR="001D2C5C">
        <w:rPr>
          <w:b/>
          <w:bCs/>
          <w:lang w:val="de-DE"/>
        </w:rPr>
        <w:t xml:space="preserve">sich gleichermaßen für Studioaufnahmen, Live-Auftritte und Rundfunk eignet, </w:t>
      </w:r>
      <w:r w:rsidR="00580E4C">
        <w:rPr>
          <w:b/>
          <w:bCs/>
          <w:lang w:val="de-DE"/>
        </w:rPr>
        <w:t>ist damit für 199 Euro zu haben</w:t>
      </w:r>
      <w:r w:rsidR="00746528">
        <w:rPr>
          <w:b/>
          <w:bCs/>
          <w:lang w:val="de-DE"/>
        </w:rPr>
        <w:t>. Auch auf die Studiokopfhörer HD 200 PRO gibt es</w:t>
      </w:r>
      <w:r w:rsidR="008B7A45">
        <w:rPr>
          <w:b/>
          <w:bCs/>
          <w:lang w:val="de-DE"/>
        </w:rPr>
        <w:t xml:space="preserve"> </w:t>
      </w:r>
      <w:r w:rsidR="00C05410">
        <w:rPr>
          <w:b/>
          <w:bCs/>
          <w:lang w:val="de-DE"/>
        </w:rPr>
        <w:t>lohnende</w:t>
      </w:r>
      <w:r w:rsidR="00746528">
        <w:rPr>
          <w:b/>
          <w:bCs/>
          <w:lang w:val="de-DE"/>
        </w:rPr>
        <w:t xml:space="preserve"> Jubiläumsrabatte</w:t>
      </w:r>
      <w:r w:rsidR="009167D9">
        <w:rPr>
          <w:b/>
          <w:bCs/>
          <w:lang w:val="de-DE"/>
        </w:rPr>
        <w:t xml:space="preserve"> – bis Ende des Jahres zahlen </w:t>
      </w:r>
      <w:r w:rsidR="00E01786">
        <w:rPr>
          <w:b/>
          <w:bCs/>
          <w:lang w:val="de-DE"/>
        </w:rPr>
        <w:t xml:space="preserve">Kaufende </w:t>
      </w:r>
      <w:r w:rsidR="009167D9">
        <w:rPr>
          <w:b/>
          <w:bCs/>
          <w:lang w:val="de-DE"/>
        </w:rPr>
        <w:t xml:space="preserve">49 Euro statt 75 Euro. </w:t>
      </w:r>
      <w:r w:rsidR="00746528">
        <w:rPr>
          <w:b/>
          <w:bCs/>
          <w:lang w:val="de-DE"/>
        </w:rPr>
        <w:t xml:space="preserve"> </w:t>
      </w:r>
      <w:r w:rsidR="0029045F">
        <w:rPr>
          <w:b/>
          <w:bCs/>
          <w:lang w:val="de-DE"/>
        </w:rPr>
        <w:t xml:space="preserve">Die </w:t>
      </w:r>
      <w:r w:rsidR="00942F14">
        <w:rPr>
          <w:b/>
          <w:bCs/>
          <w:lang w:val="de-DE"/>
        </w:rPr>
        <w:t>Sonderangebote</w:t>
      </w:r>
      <w:r w:rsidR="0029045F">
        <w:rPr>
          <w:b/>
          <w:bCs/>
          <w:lang w:val="de-DE"/>
        </w:rPr>
        <w:t xml:space="preserve"> sind bei ausgewählten Händlern</w:t>
      </w:r>
      <w:r w:rsidR="00942F14">
        <w:rPr>
          <w:b/>
          <w:bCs/>
          <w:lang w:val="de-DE"/>
        </w:rPr>
        <w:t xml:space="preserve"> und</w:t>
      </w:r>
      <w:r w:rsidR="00346396">
        <w:rPr>
          <w:b/>
          <w:bCs/>
          <w:lang w:val="de-DE"/>
        </w:rPr>
        <w:t xml:space="preserve"> </w:t>
      </w:r>
      <w:hyperlink r:id="rId12" w:history="1">
        <w:r w:rsidR="00346396" w:rsidRPr="00346396">
          <w:rPr>
            <w:rStyle w:val="Hyperlink"/>
            <w:b/>
            <w:bCs/>
            <w:lang w:val="de-DE"/>
          </w:rPr>
          <w:t>online</w:t>
        </w:r>
      </w:hyperlink>
      <w:r w:rsidR="0029045F">
        <w:rPr>
          <w:b/>
          <w:bCs/>
          <w:lang w:val="de-DE"/>
        </w:rPr>
        <w:t xml:space="preserve"> </w:t>
      </w:r>
      <w:r w:rsidR="00DF36C8">
        <w:rPr>
          <w:b/>
          <w:bCs/>
          <w:lang w:val="de-DE"/>
        </w:rPr>
        <w:t xml:space="preserve">erhältlich. </w:t>
      </w:r>
    </w:p>
    <w:p w14:paraId="16D0908A" w14:textId="77777777" w:rsidR="00E01786" w:rsidRPr="00BD64B1" w:rsidRDefault="00E01786" w:rsidP="6CFA1D42">
      <w:pPr>
        <w:rPr>
          <w:b/>
          <w:bCs/>
          <w:lang w:val="de-DE"/>
        </w:rPr>
      </w:pPr>
    </w:p>
    <w:p w14:paraId="5417039B" w14:textId="7866AC93" w:rsidR="00CB0A15" w:rsidRPr="00BD64B1" w:rsidRDefault="00D42861" w:rsidP="001E27DE">
      <w:pPr>
        <w:rPr>
          <w:b/>
          <w:bCs/>
          <w:szCs w:val="18"/>
          <w:lang w:val="de-DE"/>
        </w:rPr>
      </w:pPr>
      <w:r>
        <w:rPr>
          <w:b/>
          <w:bCs/>
          <w:szCs w:val="18"/>
          <w:lang w:val="de-DE"/>
        </w:rPr>
        <w:t>Ein Upgrade für die Ausrüstung</w:t>
      </w:r>
    </w:p>
    <w:p w14:paraId="6E718954" w14:textId="5192394C" w:rsidR="0026438F" w:rsidRDefault="00BE172E" w:rsidP="0026438F">
      <w:pPr>
        <w:rPr>
          <w:lang w:val="de-DE"/>
        </w:rPr>
      </w:pPr>
      <w:r>
        <w:rPr>
          <w:lang w:val="de-DE"/>
        </w:rPr>
        <w:t xml:space="preserve">Das </w:t>
      </w:r>
      <w:r w:rsidR="00E01786">
        <w:rPr>
          <w:lang w:val="de-DE"/>
        </w:rPr>
        <w:t xml:space="preserve">dynamische </w:t>
      </w:r>
      <w:r>
        <w:rPr>
          <w:lang w:val="de-DE"/>
        </w:rPr>
        <w:t>MD 421-II</w:t>
      </w:r>
      <w:r w:rsidR="00EB31AE">
        <w:rPr>
          <w:lang w:val="de-DE"/>
        </w:rPr>
        <w:t>-Mikrofon</w:t>
      </w:r>
      <w:r>
        <w:rPr>
          <w:lang w:val="de-DE"/>
        </w:rPr>
        <w:t xml:space="preserve"> </w:t>
      </w:r>
      <w:r w:rsidR="00EB31AE">
        <w:rPr>
          <w:lang w:val="de-DE"/>
        </w:rPr>
        <w:t>er</w:t>
      </w:r>
      <w:r>
        <w:rPr>
          <w:lang w:val="de-DE"/>
        </w:rPr>
        <w:t>weist</w:t>
      </w:r>
      <w:r w:rsidR="00846A8B">
        <w:rPr>
          <w:lang w:val="de-DE"/>
        </w:rPr>
        <w:t xml:space="preserve"> sich</w:t>
      </w:r>
      <w:r>
        <w:rPr>
          <w:lang w:val="de-DE"/>
        </w:rPr>
        <w:t xml:space="preserve"> </w:t>
      </w:r>
      <w:r w:rsidR="00BA40C0">
        <w:rPr>
          <w:lang w:val="de-DE"/>
        </w:rPr>
        <w:t>durch</w:t>
      </w:r>
      <w:r>
        <w:rPr>
          <w:lang w:val="de-DE"/>
        </w:rPr>
        <w:t xml:space="preserve"> seine </w:t>
      </w:r>
      <w:r w:rsidR="00BA40C0">
        <w:rPr>
          <w:lang w:val="de-DE"/>
        </w:rPr>
        <w:t>Vielfältigkeit</w:t>
      </w:r>
      <w:r>
        <w:rPr>
          <w:lang w:val="de-DE"/>
        </w:rPr>
        <w:t xml:space="preserve"> in </w:t>
      </w:r>
      <w:r w:rsidR="00EB31AE">
        <w:rPr>
          <w:lang w:val="de-DE"/>
        </w:rPr>
        <w:t xml:space="preserve">fast </w:t>
      </w:r>
      <w:r>
        <w:rPr>
          <w:lang w:val="de-DE"/>
        </w:rPr>
        <w:t>jeder Situation als echtes Multitalent. Der Klassiker unter den Sennheiser</w:t>
      </w:r>
      <w:r w:rsidR="0054501C">
        <w:rPr>
          <w:lang w:val="de-DE"/>
        </w:rPr>
        <w:t>-</w:t>
      </w:r>
      <w:r>
        <w:rPr>
          <w:lang w:val="de-DE"/>
        </w:rPr>
        <w:t xml:space="preserve">Mikrofonen </w:t>
      </w:r>
      <w:r w:rsidR="00244A8C">
        <w:rPr>
          <w:lang w:val="de-DE"/>
        </w:rPr>
        <w:t>kam</w:t>
      </w:r>
      <w:r>
        <w:rPr>
          <w:lang w:val="de-DE"/>
        </w:rPr>
        <w:t xml:space="preserve"> 1960 als MD 421 </w:t>
      </w:r>
      <w:r w:rsidR="00244A8C">
        <w:rPr>
          <w:lang w:val="de-DE"/>
        </w:rPr>
        <w:t>auf den Markt – und sorgt seitdem für einen klaren, natürlichen Klang mit minimierter Rückkopplung.</w:t>
      </w:r>
    </w:p>
    <w:p w14:paraId="075AA060" w14:textId="77777777" w:rsidR="00212D5D" w:rsidRDefault="00212D5D" w:rsidP="0026438F">
      <w:pPr>
        <w:rPr>
          <w:lang w:val="de-DE"/>
        </w:rPr>
      </w:pP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21"/>
        <w:gridCol w:w="1701"/>
      </w:tblGrid>
      <w:tr w:rsidR="00235BB1" w:rsidRPr="00235BB1" w14:paraId="43C57802" w14:textId="77777777" w:rsidTr="00FE6842">
        <w:tc>
          <w:tcPr>
            <w:tcW w:w="6521" w:type="dxa"/>
            <w:vAlign w:val="bottom"/>
          </w:tcPr>
          <w:p w14:paraId="6EAE9568" w14:textId="56C19563" w:rsidR="00235BB1" w:rsidRDefault="00235BB1" w:rsidP="00DF0DC5">
            <w:pPr>
              <w:jc w:val="center"/>
              <w:rPr>
                <w:bCs/>
              </w:rPr>
            </w:pPr>
            <w:r>
              <w:rPr>
                <w:noProof/>
                <w:lang w:val="de-DE" w:eastAsia="de-DE"/>
              </w:rPr>
              <w:drawing>
                <wp:inline distT="0" distB="0" distL="0" distR="0" wp14:anchorId="5B8CC9FC" wp14:editId="53C3BAE4">
                  <wp:extent cx="3856382" cy="116884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5399" cy="1171575"/>
                          </a:xfrm>
                          <a:prstGeom prst="rect">
                            <a:avLst/>
                          </a:prstGeom>
                        </pic:spPr>
                      </pic:pic>
                    </a:graphicData>
                  </a:graphic>
                </wp:inline>
              </w:drawing>
            </w:r>
          </w:p>
        </w:tc>
        <w:tc>
          <w:tcPr>
            <w:tcW w:w="1701" w:type="dxa"/>
            <w:vAlign w:val="bottom"/>
          </w:tcPr>
          <w:p w14:paraId="7A2319D2" w14:textId="77777777" w:rsidR="00235BB1" w:rsidRPr="00BE172E" w:rsidRDefault="00235BB1" w:rsidP="00235BB1">
            <w:pPr>
              <w:jc w:val="center"/>
              <w:rPr>
                <w:bCs/>
                <w:sz w:val="15"/>
                <w:szCs w:val="15"/>
                <w:lang w:val="de-DE"/>
              </w:rPr>
            </w:pPr>
            <w:r w:rsidRPr="00BE172E">
              <w:rPr>
                <w:bCs/>
                <w:sz w:val="15"/>
                <w:szCs w:val="15"/>
                <w:lang w:val="de-DE"/>
              </w:rPr>
              <w:t>Im Oktober ist das Sennheiser MD 421-II für 199 EUR (UVP) erhältlich.</w:t>
            </w:r>
          </w:p>
          <w:p w14:paraId="3AA6B6D6" w14:textId="35A79C47" w:rsidR="00235BB1" w:rsidRPr="00235BB1" w:rsidRDefault="00235BB1" w:rsidP="00DF0DC5">
            <w:pPr>
              <w:jc w:val="center"/>
              <w:rPr>
                <w:bCs/>
                <w:lang w:val="de-DE"/>
              </w:rPr>
            </w:pPr>
          </w:p>
        </w:tc>
      </w:tr>
    </w:tbl>
    <w:p w14:paraId="2E0F765B" w14:textId="77777777" w:rsidR="0037714C" w:rsidRDefault="0037714C" w:rsidP="00CB0A15">
      <w:pPr>
        <w:rPr>
          <w:b/>
          <w:lang w:val="de-DE"/>
        </w:rPr>
      </w:pPr>
    </w:p>
    <w:p w14:paraId="68BD6AFE" w14:textId="7E099787" w:rsidR="008673F0" w:rsidRDefault="004E1C01" w:rsidP="0026438F">
      <w:pPr>
        <w:rPr>
          <w:lang w:val="de-DE"/>
        </w:rPr>
      </w:pPr>
      <w:r>
        <w:rPr>
          <w:lang w:val="de-DE"/>
        </w:rPr>
        <w:lastRenderedPageBreak/>
        <w:t>Die große Membran sorgt für einen breiten, kondensatorähnlichen Frequenzgang von 30 bis 17.000 Hz</w:t>
      </w:r>
      <w:r w:rsidR="003117BA">
        <w:rPr>
          <w:lang w:val="de-DE"/>
        </w:rPr>
        <w:t xml:space="preserve">. Der fünfstufige Bass-Schalter (von M für Musik bis S für Sprache) reduziert Trittschall und gleicht je nach Bedarf </w:t>
      </w:r>
      <w:r w:rsidR="00830E68">
        <w:rPr>
          <w:lang w:val="de-DE"/>
        </w:rPr>
        <w:t xml:space="preserve">auch </w:t>
      </w:r>
      <w:r w:rsidR="003117BA">
        <w:rPr>
          <w:lang w:val="de-DE"/>
        </w:rPr>
        <w:t>den N</w:t>
      </w:r>
      <w:r w:rsidR="00830E68">
        <w:rPr>
          <w:lang w:val="de-DE"/>
        </w:rPr>
        <w:t>ahbesprechungseffekt</w:t>
      </w:r>
      <w:r w:rsidR="003117BA">
        <w:rPr>
          <w:lang w:val="de-DE"/>
        </w:rPr>
        <w:t xml:space="preserve"> aus.</w:t>
      </w:r>
      <w:r w:rsidR="003379A9">
        <w:rPr>
          <w:lang w:val="de-DE"/>
        </w:rPr>
        <w:t xml:space="preserve"> Wer den Schwerpunkt auf höhere Frequenzen legt, beispielsweise für Akustik-Gitarren oder Podcasting und Streaming, kann einen entsprechenden Filter auswählen. </w:t>
      </w:r>
      <w:r w:rsidR="00461855">
        <w:rPr>
          <w:lang w:val="de-DE"/>
        </w:rPr>
        <w:br/>
      </w:r>
      <w:r w:rsidR="00461855">
        <w:rPr>
          <w:lang w:val="de-DE"/>
        </w:rPr>
        <w:br/>
        <w:t xml:space="preserve">Das MD 421-II zählt mittlerweile zu den Klassikern für Aufnahmen von Gitarren- und Bassverstärkern und </w:t>
      </w:r>
      <w:r w:rsidR="00D926FA">
        <w:rPr>
          <w:lang w:val="de-DE"/>
        </w:rPr>
        <w:t xml:space="preserve">Drums </w:t>
      </w:r>
      <w:r w:rsidR="00461855">
        <w:rPr>
          <w:lang w:val="de-DE"/>
        </w:rPr>
        <w:t xml:space="preserve">– besonders für Toms und Kick, aber auch für Snares. Sogar </w:t>
      </w:r>
      <w:r w:rsidR="00830E68">
        <w:rPr>
          <w:lang w:val="de-DE"/>
        </w:rPr>
        <w:t>als Overhead kann das MD 421-II seine Stärken zeigen</w:t>
      </w:r>
      <w:r w:rsidR="00461855">
        <w:rPr>
          <w:lang w:val="de-DE"/>
        </w:rPr>
        <w:t xml:space="preserve">. </w:t>
      </w:r>
      <w:r w:rsidR="00BD60A1">
        <w:rPr>
          <w:lang w:val="de-DE"/>
        </w:rPr>
        <w:t>Es ist natürlich ebenso für Aufnahmen von anderen Schlag</w:t>
      </w:r>
      <w:r w:rsidR="00D926FA">
        <w:rPr>
          <w:lang w:val="de-DE"/>
        </w:rPr>
        <w:t>- und Blas</w:t>
      </w:r>
      <w:r w:rsidR="00BD60A1">
        <w:rPr>
          <w:lang w:val="de-DE"/>
        </w:rPr>
        <w:t xml:space="preserve">instrumenten geeignet und wird zudem oft als Ansage- oder Gesangsmikrofon genutzt. Als </w:t>
      </w:r>
      <w:r w:rsidR="00830E68">
        <w:rPr>
          <w:lang w:val="de-DE"/>
        </w:rPr>
        <w:t>starker Allrounder</w:t>
      </w:r>
      <w:r w:rsidR="00BD60A1">
        <w:rPr>
          <w:lang w:val="de-DE"/>
        </w:rPr>
        <w:t xml:space="preserve"> findet sich ein MD 421 in nahezu jedem Studio, in Lagerhallen oder Garagen, die zu Proberäumen umfunktioniert wurden, oder i</w:t>
      </w:r>
      <w:r w:rsidR="008673F0">
        <w:rPr>
          <w:lang w:val="de-DE"/>
        </w:rPr>
        <w:t xml:space="preserve">n Clubs auf der ganzen Welt. </w:t>
      </w:r>
    </w:p>
    <w:p w14:paraId="0FC8673B" w14:textId="77777777" w:rsidR="008673F0" w:rsidRDefault="008673F0" w:rsidP="008673F0">
      <w:pPr>
        <w:rPr>
          <w:b/>
          <w:lang w:val="de-DE"/>
        </w:rPr>
      </w:pPr>
    </w:p>
    <w:p w14:paraId="5B1335F0" w14:textId="6E2F66EA" w:rsidR="008673F0" w:rsidRDefault="008673F0" w:rsidP="0026438F">
      <w:pPr>
        <w:rPr>
          <w:b/>
          <w:lang w:val="de-DE"/>
        </w:rPr>
      </w:pPr>
      <w:r w:rsidRPr="008673F0">
        <w:rPr>
          <w:b/>
          <w:lang w:val="de-DE"/>
        </w:rPr>
        <w:t>Detailfülle und Fokus mit dem HD 200 PRO Monitoring-Kopfhörer</w:t>
      </w:r>
    </w:p>
    <w:p w14:paraId="2B8C2308" w14:textId="3815917E" w:rsidR="008673F0" w:rsidRPr="008673F0" w:rsidRDefault="00DF476B" w:rsidP="0026438F">
      <w:pPr>
        <w:rPr>
          <w:bCs/>
          <w:lang w:val="de-DE"/>
        </w:rPr>
      </w:pPr>
      <w:r>
        <w:rPr>
          <w:bCs/>
          <w:lang w:val="de-DE"/>
        </w:rPr>
        <w:t>Der geschlossene, ohrumschließende HD 200 PRO ermöglicht Nutzern volle Kon</w:t>
      </w:r>
      <w:r w:rsidR="00001CE5">
        <w:rPr>
          <w:bCs/>
          <w:lang w:val="de-DE"/>
        </w:rPr>
        <w:t xml:space="preserve">zentration auf den Klang </w:t>
      </w:r>
      <w:r>
        <w:rPr>
          <w:bCs/>
          <w:lang w:val="de-DE"/>
        </w:rPr>
        <w:t>– ganz egal, ob beim Üben, während der Aufna</w:t>
      </w:r>
      <w:r w:rsidR="005866F9">
        <w:rPr>
          <w:bCs/>
          <w:lang w:val="de-DE"/>
        </w:rPr>
        <w:t>hme, beim Spielen, für einen Monitormix beim Gig</w:t>
      </w:r>
      <w:r>
        <w:rPr>
          <w:bCs/>
          <w:lang w:val="de-DE"/>
        </w:rPr>
        <w:t xml:space="preserve"> oder einfach nur beim Musikhören. </w:t>
      </w:r>
      <w:r w:rsidR="00ED0CD8">
        <w:rPr>
          <w:bCs/>
          <w:lang w:val="de-DE"/>
        </w:rPr>
        <w:t>Der Kopfhörer liefert kraftv</w:t>
      </w:r>
      <w:r w:rsidR="00001CE5">
        <w:rPr>
          <w:bCs/>
          <w:lang w:val="de-DE"/>
        </w:rPr>
        <w:t>ollen Sound mit breiter Dynamik und dämpft gleichzeitig</w:t>
      </w:r>
      <w:r w:rsidR="00ED0CD8">
        <w:rPr>
          <w:bCs/>
          <w:lang w:val="de-DE"/>
        </w:rPr>
        <w:t xml:space="preserve"> </w:t>
      </w:r>
      <w:r w:rsidR="00271979">
        <w:rPr>
          <w:bCs/>
          <w:lang w:val="de-DE"/>
        </w:rPr>
        <w:t xml:space="preserve">effektiv </w:t>
      </w:r>
      <w:r w:rsidR="00ED0CD8">
        <w:rPr>
          <w:bCs/>
          <w:lang w:val="de-DE"/>
        </w:rPr>
        <w:t xml:space="preserve">Umgebungsgeräusche. Die weichen Ohrpolster und das ergonomische Design versprechen den Komfort, den Nutzer für lange Sessions benötigen. </w:t>
      </w:r>
    </w:p>
    <w:p w14:paraId="3B176338" w14:textId="77777777" w:rsidR="008673F0" w:rsidRDefault="008673F0" w:rsidP="0026438F">
      <w:pPr>
        <w:rPr>
          <w:lang w:val="de-DE"/>
        </w:rPr>
      </w:pPr>
    </w:p>
    <w:p w14:paraId="02A76965" w14:textId="418A7694" w:rsidR="002337F5" w:rsidRPr="00BD64B1" w:rsidRDefault="005B72AE" w:rsidP="0026438F">
      <w:pPr>
        <w:rPr>
          <w:lang w:val="de-DE"/>
        </w:rPr>
      </w:pPr>
      <w:r w:rsidRPr="005B72AE">
        <w:rPr>
          <w:noProof/>
          <w:lang w:val="de-DE" w:eastAsia="de-DE"/>
        </w:rPr>
        <w:drawing>
          <wp:inline distT="0" distB="0" distL="0" distR="0" wp14:anchorId="685EC4C4" wp14:editId="4F4273C5">
            <wp:extent cx="2738587" cy="193357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377" cy="1940487"/>
                    </a:xfrm>
                    <a:prstGeom prst="rect">
                      <a:avLst/>
                    </a:prstGeom>
                  </pic:spPr>
                </pic:pic>
              </a:graphicData>
            </a:graphic>
          </wp:inline>
        </w:drawing>
      </w:r>
      <w:r w:rsidRPr="00EF66AB">
        <w:rPr>
          <w:noProof/>
          <w:lang w:val="de-DE"/>
        </w:rPr>
        <w:t xml:space="preserve"> </w:t>
      </w:r>
      <w:r w:rsidRPr="005B72AE">
        <w:rPr>
          <w:noProof/>
          <w:lang w:val="de-DE" w:eastAsia="de-DE"/>
        </w:rPr>
        <w:drawing>
          <wp:inline distT="0" distB="0" distL="0" distR="0" wp14:anchorId="50A744C2" wp14:editId="4B3C6DEB">
            <wp:extent cx="1676400" cy="1934242"/>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8602" cy="1936783"/>
                    </a:xfrm>
                    <a:prstGeom prst="rect">
                      <a:avLst/>
                    </a:prstGeom>
                  </pic:spPr>
                </pic:pic>
              </a:graphicData>
            </a:graphic>
          </wp:inline>
        </w:drawing>
      </w:r>
    </w:p>
    <w:p w14:paraId="4F063D96" w14:textId="62F68020" w:rsidR="00B06ED1" w:rsidRPr="00ED0CD8" w:rsidRDefault="00ED0CD8" w:rsidP="0026438F">
      <w:pPr>
        <w:rPr>
          <w:bCs/>
          <w:lang w:val="de-DE"/>
        </w:rPr>
      </w:pPr>
      <w:r>
        <w:rPr>
          <w:bCs/>
          <w:lang w:val="de-DE"/>
        </w:rPr>
        <w:t>Zu</w:t>
      </w:r>
      <w:r w:rsidR="00DD36D6">
        <w:rPr>
          <w:bCs/>
          <w:lang w:val="de-DE"/>
        </w:rPr>
        <w:t>m</w:t>
      </w:r>
      <w:r>
        <w:rPr>
          <w:bCs/>
          <w:lang w:val="de-DE"/>
        </w:rPr>
        <w:t xml:space="preserve"> Ausstattung</w:t>
      </w:r>
      <w:r w:rsidR="00DD36D6">
        <w:rPr>
          <w:bCs/>
          <w:lang w:val="de-DE"/>
        </w:rPr>
        <w:t>szubehör</w:t>
      </w:r>
      <w:r>
        <w:rPr>
          <w:bCs/>
          <w:lang w:val="de-DE"/>
        </w:rPr>
        <w:t xml:space="preserve"> zählt ein zwei Meter langes, robustes Einzelkabel mit 3,5 mm Klinkenstecker</w:t>
      </w:r>
      <w:r w:rsidR="00DD36D6">
        <w:rPr>
          <w:bCs/>
          <w:lang w:val="de-DE"/>
        </w:rPr>
        <w:t xml:space="preserve"> und ein Adapter mit 6,3 mm Klinke. </w:t>
      </w:r>
    </w:p>
    <w:p w14:paraId="07032619" w14:textId="70234A79" w:rsidR="009C5FCA" w:rsidRDefault="009C5FCA" w:rsidP="00DC4AC6">
      <w:pPr>
        <w:pStyle w:val="About"/>
        <w:rPr>
          <w:szCs w:val="18"/>
          <w:lang w:val="de-DE"/>
        </w:rPr>
      </w:pPr>
    </w:p>
    <w:p w14:paraId="4FDBFFBB" w14:textId="5A8A7EB7" w:rsidR="001950CE" w:rsidRPr="00065B55" w:rsidRDefault="00B6072E" w:rsidP="009C5FCA">
      <w:pPr>
        <w:rPr>
          <w:lang w:val="de-DE"/>
        </w:rPr>
      </w:pPr>
      <w:hyperlink r:id="rId16" w:history="1">
        <w:r w:rsidR="0073198D" w:rsidRPr="00065B55">
          <w:rPr>
            <w:rStyle w:val="Hyperlink"/>
            <w:rFonts w:ascii="Segoe UI Symbol" w:hAnsi="Segoe UI Symbol" w:cs="Segoe UI Symbol"/>
            <w:shd w:val="clear" w:color="auto" w:fill="E1E1E1"/>
          </w:rPr>
          <w:t>📷</w:t>
        </w:r>
        <w:r w:rsidR="0073198D" w:rsidRPr="00065B55">
          <w:rPr>
            <w:rStyle w:val="Hyperlink"/>
            <w:rFonts w:ascii="Arial" w:hAnsi="Arial" w:cs="Arial"/>
            <w:shd w:val="clear" w:color="auto" w:fill="E1E1E1"/>
            <w:lang w:val="de-DE"/>
          </w:rPr>
          <w:t xml:space="preserve"> Link zur Bilddatenbank</w:t>
        </w:r>
      </w:hyperlink>
      <w:r w:rsidR="005B72AE" w:rsidRPr="00065B55">
        <w:rPr>
          <w:rFonts w:ascii="Segoe UI Symbol" w:hAnsi="Segoe UI Symbol" w:cs="Segoe UI Symbol"/>
          <w:shd w:val="clear" w:color="auto" w:fill="E1E1E1"/>
          <w:lang w:val="de-DE"/>
        </w:rPr>
        <w:t xml:space="preserve"> </w:t>
      </w:r>
    </w:p>
    <w:p w14:paraId="14ECFD58" w14:textId="2512EF6C" w:rsidR="009C5FCA" w:rsidRPr="00BD64B1" w:rsidRDefault="009C5FCA" w:rsidP="009C5FCA">
      <w:pPr>
        <w:rPr>
          <w:b/>
          <w:bCs/>
          <w:lang w:val="de-DE"/>
        </w:rPr>
      </w:pPr>
      <w:r w:rsidRPr="00BD64B1">
        <w:rPr>
          <w:b/>
          <w:szCs w:val="18"/>
          <w:lang w:val="de-DE"/>
        </w:rPr>
        <w:lastRenderedPageBreak/>
        <w:t>Über Sennheiser</w:t>
      </w:r>
    </w:p>
    <w:p w14:paraId="02B4B549" w14:textId="246A762C" w:rsidR="00DC4AC6" w:rsidRPr="00BD64B1" w:rsidRDefault="00483330" w:rsidP="00DC4AC6">
      <w:pPr>
        <w:pStyle w:val="About"/>
        <w:rPr>
          <w:b w:val="0"/>
          <w:bCs w:val="0"/>
          <w:lang w:val="de-DE"/>
        </w:rPr>
      </w:pPr>
      <w:r w:rsidRPr="00BD64B1">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00DC4AC6" w:rsidRPr="00BD64B1">
        <w:rPr>
          <w:b w:val="0"/>
          <w:bCs w:val="0"/>
          <w:color w:val="0095D5" w:themeColor="accent1"/>
          <w:szCs w:val="18"/>
          <w:lang w:val="de-DE"/>
        </w:rPr>
        <w:t>www.sennheiser.com</w:t>
      </w:r>
    </w:p>
    <w:p w14:paraId="699B54E2" w14:textId="77777777" w:rsidR="00DC4AC6" w:rsidRPr="00BD64B1" w:rsidRDefault="00DC4AC6" w:rsidP="00DC4AC6">
      <w:pPr>
        <w:pStyle w:val="About"/>
        <w:rPr>
          <w:lang w:val="de-DE"/>
        </w:rPr>
      </w:pPr>
    </w:p>
    <w:p w14:paraId="45EE9102" w14:textId="77777777" w:rsidR="001950CE" w:rsidRDefault="001950CE" w:rsidP="00CB0A15">
      <w:pPr>
        <w:pStyle w:val="Contact"/>
        <w:rPr>
          <w:b/>
          <w:lang w:val="de-DE"/>
        </w:rPr>
      </w:pPr>
    </w:p>
    <w:p w14:paraId="015220DD" w14:textId="77777777" w:rsidR="00CB0A15" w:rsidRPr="00BD64B1" w:rsidRDefault="00CB0A15" w:rsidP="00CB0A15">
      <w:pPr>
        <w:pStyle w:val="Contact"/>
        <w:rPr>
          <w:b/>
          <w:lang w:val="de-DE"/>
        </w:rPr>
      </w:pPr>
      <w:r w:rsidRPr="00BD64B1">
        <w:rPr>
          <w:b/>
          <w:lang w:val="de-DE"/>
        </w:rPr>
        <w:t>Lokaler Pressekontakt</w:t>
      </w:r>
    </w:p>
    <w:p w14:paraId="46C37B6D" w14:textId="77777777" w:rsidR="00CB0A15" w:rsidRPr="00BD64B1" w:rsidRDefault="00CB0A15" w:rsidP="00CB0A15">
      <w:pPr>
        <w:pStyle w:val="Contact"/>
        <w:rPr>
          <w:lang w:val="de-DE"/>
        </w:rPr>
      </w:pPr>
    </w:p>
    <w:p w14:paraId="5462E6D4" w14:textId="77777777" w:rsidR="00CB0A15" w:rsidRPr="00BD64B1" w:rsidRDefault="00CB0A15" w:rsidP="00CB0A15">
      <w:pPr>
        <w:pStyle w:val="Contact"/>
        <w:rPr>
          <w:color w:val="0095D5"/>
          <w:lang w:val="de-DE"/>
        </w:rPr>
      </w:pPr>
      <w:r w:rsidRPr="00BD64B1">
        <w:rPr>
          <w:color w:val="0095D5"/>
          <w:lang w:val="de-DE"/>
        </w:rPr>
        <w:t>Stefan Peters</w:t>
      </w:r>
      <w:r w:rsidRPr="00BD64B1">
        <w:rPr>
          <w:color w:val="0095D5"/>
          <w:lang w:val="de-DE"/>
        </w:rPr>
        <w:tab/>
      </w:r>
    </w:p>
    <w:p w14:paraId="713E3D56" w14:textId="77777777" w:rsidR="00CB0A15" w:rsidRPr="00BD64B1" w:rsidRDefault="00CB0A15" w:rsidP="00CB0A15">
      <w:pPr>
        <w:pStyle w:val="Contact"/>
        <w:rPr>
          <w:lang w:val="de-DE"/>
        </w:rPr>
      </w:pPr>
      <w:r w:rsidRPr="00BD64B1">
        <w:rPr>
          <w:lang w:val="de-DE"/>
        </w:rPr>
        <w:t>Stefan.peters@sennheiser.com</w:t>
      </w:r>
      <w:r w:rsidRPr="00BD64B1">
        <w:rPr>
          <w:lang w:val="de-DE"/>
        </w:rPr>
        <w:tab/>
      </w:r>
    </w:p>
    <w:p w14:paraId="7BC402C7" w14:textId="77777777" w:rsidR="00CB0A15" w:rsidRPr="00BD64B1" w:rsidRDefault="00CB0A15" w:rsidP="00CB0A15">
      <w:pPr>
        <w:pStyle w:val="Contact"/>
        <w:rPr>
          <w:lang w:val="de-DE"/>
        </w:rPr>
      </w:pPr>
      <w:r w:rsidRPr="00BD64B1">
        <w:rPr>
          <w:lang w:val="de-DE"/>
        </w:rPr>
        <w:t>+49 (5130) 600 - 1026</w:t>
      </w:r>
    </w:p>
    <w:p w14:paraId="13702FA7" w14:textId="77777777" w:rsidR="00C24DAB" w:rsidRPr="00BD64B1" w:rsidRDefault="00C24DAB" w:rsidP="00E358D6">
      <w:pPr>
        <w:rPr>
          <w:lang w:val="de-DE"/>
        </w:rPr>
      </w:pPr>
    </w:p>
    <w:sectPr w:rsidR="00C24DAB" w:rsidRPr="00BD64B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0EA41C" w15:done="0"/>
  <w15:commentEx w15:paraId="3A2C38DF" w15:done="0"/>
  <w15:commentEx w15:paraId="3E8AA18B" w15:done="0"/>
  <w15:commentEx w15:paraId="21BF83BD" w15:done="0"/>
  <w15:commentEx w15:paraId="6248AADA" w15:done="0"/>
  <w15:commentEx w15:paraId="3CF6C5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9E68" w16cex:dateUtc="2020-09-22T14:01:00Z"/>
  <w16cex:commentExtensible w16cex:durableId="23149FC0" w16cex:dateUtc="2020-09-22T14:07:00Z"/>
  <w16cex:commentExtensible w16cex:durableId="2314A0C7" w16cex:dateUtc="2020-09-22T14:11:00Z"/>
  <w16cex:commentExtensible w16cex:durableId="2314A266" w16cex:dateUtc="2020-09-22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0EA41C" w16cid:durableId="231F1B4E"/>
  <w16cid:commentId w16cid:paraId="3A2C38DF" w16cid:durableId="231F1B6C"/>
  <w16cid:commentId w16cid:paraId="3E8AA18B" w16cid:durableId="231F1CB2"/>
  <w16cid:commentId w16cid:paraId="21BF83BD" w16cid:durableId="231F1D0A"/>
  <w16cid:commentId w16cid:paraId="6248AADA" w16cid:durableId="231F1B44"/>
  <w16cid:commentId w16cid:paraId="3CF6C588" w16cid:durableId="231F1D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12001" w14:textId="77777777" w:rsidR="00A25116" w:rsidRDefault="00A25116" w:rsidP="00CA1EB9">
      <w:pPr>
        <w:spacing w:line="240" w:lineRule="auto"/>
      </w:pPr>
      <w:r>
        <w:separator/>
      </w:r>
    </w:p>
  </w:endnote>
  <w:endnote w:type="continuationSeparator" w:id="0">
    <w:p w14:paraId="6DEB9150" w14:textId="77777777" w:rsidR="00A25116" w:rsidRDefault="00A2511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nnheiser Office">
    <w:altName w:val="Calibri"/>
    <w:charset w:val="00"/>
    <w:family w:val="swiss"/>
    <w:pitch w:val="variable"/>
    <w:sig w:usb0="00000001" w:usb1="500020DB" w:usb2="00000000" w:usb3="00000000" w:csb0="00000093" w:csb1="00000000"/>
    <w:embedRegular r:id="rId1" w:fontKey="{82D35B37-7739-4B3D-B9F2-1CA0B8B6C3E8}"/>
    <w:embedBold r:id="rId2" w:fontKey="{56261CAA-C17B-4798-9E75-494B26DAA462}"/>
    <w:embedBoldItalic r:id="rId3" w:fontKey="{D2512CD7-DD14-4D05-BBD0-A0DF3871210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C53E33E-40D8-4642-898C-22207CF92469}"/>
  </w:font>
  <w:font w:name="Segoe UI Symbol">
    <w:panose1 w:val="020B0502040204020203"/>
    <w:charset w:val="00"/>
    <w:family w:val="swiss"/>
    <w:pitch w:val="variable"/>
    <w:sig w:usb0="800001E3" w:usb1="1200FFEF" w:usb2="00040000" w:usb3="00000000" w:csb0="00000001" w:csb1="00000000"/>
    <w:embedRegular r:id="rId5" w:fontKey="{0401BE26-5FE0-4BFD-AC76-2B37950B5AE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540C"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2C6C7" w14:textId="77777777" w:rsidR="00A25116" w:rsidRDefault="00A25116" w:rsidP="00CA1EB9">
      <w:pPr>
        <w:spacing w:line="240" w:lineRule="auto"/>
      </w:pPr>
      <w:r>
        <w:separator/>
      </w:r>
    </w:p>
  </w:footnote>
  <w:footnote w:type="continuationSeparator" w:id="0">
    <w:p w14:paraId="461BC573" w14:textId="77777777" w:rsidR="00A25116" w:rsidRDefault="00A25116"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2298" w14:textId="77777777" w:rsidR="008E5D5C" w:rsidRPr="008E5D5C" w:rsidRDefault="6CFA1D42" w:rsidP="008E5D5C">
    <w:pPr>
      <w:pStyle w:val="Kopfzeile"/>
      <w:rPr>
        <w:color w:val="0095D5" w:themeColor="accent1"/>
      </w:rPr>
    </w:pPr>
    <w:r w:rsidRPr="008E5D5C">
      <w:rPr>
        <w:color w:val="0095D5" w:themeColor="accent1"/>
      </w:rPr>
      <w:t>Press Release</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4AEB3332" w:rsidR="008E5D5C" w:rsidRPr="008E5D5C" w:rsidRDefault="008E5D5C" w:rsidP="008E5D5C">
    <w:pPr>
      <w:pStyle w:val="Kopfzeile"/>
    </w:pPr>
    <w:r>
      <w:fldChar w:fldCharType="begin"/>
    </w:r>
    <w:r>
      <w:instrText xml:space="preserve"> PAGE  \* Arabic  \* MERGEFORMAT </w:instrText>
    </w:r>
    <w:r>
      <w:fldChar w:fldCharType="separate"/>
    </w:r>
    <w:r w:rsidR="00B6072E">
      <w:rPr>
        <w:noProof/>
      </w:rPr>
      <w:t>3</w:t>
    </w:r>
    <w:r>
      <w:fldChar w:fldCharType="end"/>
    </w:r>
    <w:r>
      <w:t>/</w:t>
    </w:r>
    <w:r w:rsidR="00B6072E">
      <w:fldChar w:fldCharType="begin"/>
    </w:r>
    <w:r w:rsidR="00B6072E">
      <w:instrText xml:space="preserve"> NUMPAGES  \* Arabic  \* MERGEFORMAT </w:instrText>
    </w:r>
    <w:r w:rsidR="00B6072E">
      <w:fldChar w:fldCharType="separate"/>
    </w:r>
    <w:r w:rsidR="00B6072E">
      <w:rPr>
        <w:noProof/>
      </w:rPr>
      <w:t>3</w:t>
    </w:r>
    <w:r w:rsidR="00B6072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BA67" w14:textId="77777777" w:rsidR="00CA1EB9" w:rsidRPr="008E5D5C" w:rsidRDefault="6CFA1D42"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36E477EE" w:rsidR="008E5D5C" w:rsidRPr="008E5D5C" w:rsidRDefault="008E5D5C" w:rsidP="008E5D5C">
    <w:pPr>
      <w:pStyle w:val="Kopfzeile"/>
    </w:pPr>
    <w:r>
      <w:fldChar w:fldCharType="begin"/>
    </w:r>
    <w:r>
      <w:instrText xml:space="preserve"> PAGE  \* Arabic  \* MERGEFORMAT </w:instrText>
    </w:r>
    <w:r>
      <w:fldChar w:fldCharType="separate"/>
    </w:r>
    <w:r w:rsidR="00B6072E">
      <w:rPr>
        <w:noProof/>
      </w:rPr>
      <w:t>1</w:t>
    </w:r>
    <w:r>
      <w:fldChar w:fldCharType="end"/>
    </w:r>
    <w:r>
      <w:t>/</w:t>
    </w:r>
    <w:r w:rsidR="00B6072E">
      <w:fldChar w:fldCharType="begin"/>
    </w:r>
    <w:r w:rsidR="00B6072E">
      <w:instrText xml:space="preserve"> NUMPAGES  \* Arabic  \* MERGEFORMAT </w:instrText>
    </w:r>
    <w:r w:rsidR="00B6072E">
      <w:fldChar w:fldCharType="separate"/>
    </w:r>
    <w:r w:rsidR="00B6072E">
      <w:rPr>
        <w:noProof/>
      </w:rPr>
      <w:t>3</w:t>
    </w:r>
    <w:r w:rsidR="00B6072E">
      <w:rPr>
        <w:noProof/>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s, Stefan">
    <w15:presenceInfo w15:providerId="AD" w15:userId="S::Stefan.Peters@sennheiser.com::f0c85571-3a1a-4c86-a9a6-4a8faaf7fd5e"/>
  </w15:person>
  <w15:person w15:author="T.Schmidt">
    <w15:presenceInfo w15:providerId="AD" w15:userId="S-1-5-21-804213794-455633380-1843927889-11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CE5"/>
    <w:rsid w:val="00001EEE"/>
    <w:rsid w:val="0002191E"/>
    <w:rsid w:val="000358BA"/>
    <w:rsid w:val="00056DD4"/>
    <w:rsid w:val="00065B55"/>
    <w:rsid w:val="00080677"/>
    <w:rsid w:val="00096561"/>
    <w:rsid w:val="000D65A3"/>
    <w:rsid w:val="0011686E"/>
    <w:rsid w:val="00121501"/>
    <w:rsid w:val="0014006E"/>
    <w:rsid w:val="001646F1"/>
    <w:rsid w:val="00166F02"/>
    <w:rsid w:val="00181E0B"/>
    <w:rsid w:val="001924F5"/>
    <w:rsid w:val="001950CE"/>
    <w:rsid w:val="001A4024"/>
    <w:rsid w:val="001B46A8"/>
    <w:rsid w:val="001C63D8"/>
    <w:rsid w:val="001D2C5C"/>
    <w:rsid w:val="001D4E25"/>
    <w:rsid w:val="001D51EA"/>
    <w:rsid w:val="001D535B"/>
    <w:rsid w:val="001E27DE"/>
    <w:rsid w:val="001E37D5"/>
    <w:rsid w:val="001F3001"/>
    <w:rsid w:val="002057CE"/>
    <w:rsid w:val="002106B9"/>
    <w:rsid w:val="00212D5D"/>
    <w:rsid w:val="00217949"/>
    <w:rsid w:val="00232F3C"/>
    <w:rsid w:val="002337F5"/>
    <w:rsid w:val="00235BB1"/>
    <w:rsid w:val="00244A8C"/>
    <w:rsid w:val="0026438F"/>
    <w:rsid w:val="00271979"/>
    <w:rsid w:val="00273E5F"/>
    <w:rsid w:val="00282A8D"/>
    <w:rsid w:val="0029045F"/>
    <w:rsid w:val="00293215"/>
    <w:rsid w:val="002C563D"/>
    <w:rsid w:val="002C6F4D"/>
    <w:rsid w:val="002E2D3E"/>
    <w:rsid w:val="002E3639"/>
    <w:rsid w:val="003117BA"/>
    <w:rsid w:val="00311C6F"/>
    <w:rsid w:val="00312265"/>
    <w:rsid w:val="00312688"/>
    <w:rsid w:val="003230AF"/>
    <w:rsid w:val="00326FB8"/>
    <w:rsid w:val="00333005"/>
    <w:rsid w:val="00335A59"/>
    <w:rsid w:val="003379A9"/>
    <w:rsid w:val="0034325E"/>
    <w:rsid w:val="00343F10"/>
    <w:rsid w:val="00345611"/>
    <w:rsid w:val="00346396"/>
    <w:rsid w:val="00375ACD"/>
    <w:rsid w:val="0037714C"/>
    <w:rsid w:val="003A283F"/>
    <w:rsid w:val="003C579E"/>
    <w:rsid w:val="003D06A1"/>
    <w:rsid w:val="0041553E"/>
    <w:rsid w:val="004318BE"/>
    <w:rsid w:val="00433351"/>
    <w:rsid w:val="00437463"/>
    <w:rsid w:val="00437922"/>
    <w:rsid w:val="00453B3E"/>
    <w:rsid w:val="00461855"/>
    <w:rsid w:val="00483330"/>
    <w:rsid w:val="004839D1"/>
    <w:rsid w:val="004938B7"/>
    <w:rsid w:val="004A7A80"/>
    <w:rsid w:val="004A7CE6"/>
    <w:rsid w:val="004B19E9"/>
    <w:rsid w:val="004B5D6E"/>
    <w:rsid w:val="004E1C01"/>
    <w:rsid w:val="004F2502"/>
    <w:rsid w:val="00514A04"/>
    <w:rsid w:val="005327DB"/>
    <w:rsid w:val="0054501C"/>
    <w:rsid w:val="00580E4C"/>
    <w:rsid w:val="005866F9"/>
    <w:rsid w:val="005A2A1C"/>
    <w:rsid w:val="005B72AE"/>
    <w:rsid w:val="005C1F67"/>
    <w:rsid w:val="005C32EE"/>
    <w:rsid w:val="005D571F"/>
    <w:rsid w:val="005F3DBC"/>
    <w:rsid w:val="0060142B"/>
    <w:rsid w:val="006108B6"/>
    <w:rsid w:val="00625464"/>
    <w:rsid w:val="00632C1D"/>
    <w:rsid w:val="00687212"/>
    <w:rsid w:val="00696BED"/>
    <w:rsid w:val="006A2B96"/>
    <w:rsid w:val="006B00B3"/>
    <w:rsid w:val="006B5171"/>
    <w:rsid w:val="006B7454"/>
    <w:rsid w:val="006C472A"/>
    <w:rsid w:val="006F058F"/>
    <w:rsid w:val="007237E9"/>
    <w:rsid w:val="0073198D"/>
    <w:rsid w:val="00732897"/>
    <w:rsid w:val="007447CC"/>
    <w:rsid w:val="00746528"/>
    <w:rsid w:val="00757411"/>
    <w:rsid w:val="007577BF"/>
    <w:rsid w:val="00766E21"/>
    <w:rsid w:val="007823A2"/>
    <w:rsid w:val="00782F6D"/>
    <w:rsid w:val="007C4F79"/>
    <w:rsid w:val="007F15DB"/>
    <w:rsid w:val="00810BAE"/>
    <w:rsid w:val="00824B3F"/>
    <w:rsid w:val="00826271"/>
    <w:rsid w:val="00830E68"/>
    <w:rsid w:val="00846A8B"/>
    <w:rsid w:val="008554B3"/>
    <w:rsid w:val="008673F0"/>
    <w:rsid w:val="008736D6"/>
    <w:rsid w:val="008B7A45"/>
    <w:rsid w:val="008D6CAB"/>
    <w:rsid w:val="008E5D5C"/>
    <w:rsid w:val="009031C7"/>
    <w:rsid w:val="00910898"/>
    <w:rsid w:val="009167D9"/>
    <w:rsid w:val="00922ACD"/>
    <w:rsid w:val="009230AA"/>
    <w:rsid w:val="009302B0"/>
    <w:rsid w:val="009320A9"/>
    <w:rsid w:val="00942F14"/>
    <w:rsid w:val="0096299E"/>
    <w:rsid w:val="0096404E"/>
    <w:rsid w:val="00977493"/>
    <w:rsid w:val="00997BD9"/>
    <w:rsid w:val="009B034C"/>
    <w:rsid w:val="009C45A2"/>
    <w:rsid w:val="009C5FCA"/>
    <w:rsid w:val="009D6AD5"/>
    <w:rsid w:val="009E7211"/>
    <w:rsid w:val="009F66E2"/>
    <w:rsid w:val="009F673A"/>
    <w:rsid w:val="00A23360"/>
    <w:rsid w:val="00A25116"/>
    <w:rsid w:val="00A5345D"/>
    <w:rsid w:val="00A92199"/>
    <w:rsid w:val="00AA3045"/>
    <w:rsid w:val="00AB0C5A"/>
    <w:rsid w:val="00AB48ED"/>
    <w:rsid w:val="00AB5767"/>
    <w:rsid w:val="00AB7EEE"/>
    <w:rsid w:val="00AC4E77"/>
    <w:rsid w:val="00AD09E5"/>
    <w:rsid w:val="00AD5803"/>
    <w:rsid w:val="00AD75E0"/>
    <w:rsid w:val="00AE0EF3"/>
    <w:rsid w:val="00AE2057"/>
    <w:rsid w:val="00B05E16"/>
    <w:rsid w:val="00B06ED1"/>
    <w:rsid w:val="00B20E88"/>
    <w:rsid w:val="00B476AD"/>
    <w:rsid w:val="00B6072E"/>
    <w:rsid w:val="00B74E4E"/>
    <w:rsid w:val="00B878D9"/>
    <w:rsid w:val="00BA40C0"/>
    <w:rsid w:val="00BA5DC5"/>
    <w:rsid w:val="00BB42BF"/>
    <w:rsid w:val="00BC23B9"/>
    <w:rsid w:val="00BD60A1"/>
    <w:rsid w:val="00BD64B1"/>
    <w:rsid w:val="00BE172E"/>
    <w:rsid w:val="00BE7F61"/>
    <w:rsid w:val="00C05410"/>
    <w:rsid w:val="00C24DAB"/>
    <w:rsid w:val="00C24E4C"/>
    <w:rsid w:val="00C419AF"/>
    <w:rsid w:val="00C569DB"/>
    <w:rsid w:val="00C8099E"/>
    <w:rsid w:val="00C91ACD"/>
    <w:rsid w:val="00CA1EB9"/>
    <w:rsid w:val="00CA31D5"/>
    <w:rsid w:val="00CB0A15"/>
    <w:rsid w:val="00CB28E0"/>
    <w:rsid w:val="00CB3B45"/>
    <w:rsid w:val="00CB4966"/>
    <w:rsid w:val="00CC06C6"/>
    <w:rsid w:val="00CD5497"/>
    <w:rsid w:val="00CF1A45"/>
    <w:rsid w:val="00D143B0"/>
    <w:rsid w:val="00D17ABD"/>
    <w:rsid w:val="00D21CEF"/>
    <w:rsid w:val="00D21D02"/>
    <w:rsid w:val="00D22EA6"/>
    <w:rsid w:val="00D27E97"/>
    <w:rsid w:val="00D42861"/>
    <w:rsid w:val="00D63BFD"/>
    <w:rsid w:val="00D644ED"/>
    <w:rsid w:val="00D67CE1"/>
    <w:rsid w:val="00D838F4"/>
    <w:rsid w:val="00D912BB"/>
    <w:rsid w:val="00D926FA"/>
    <w:rsid w:val="00D97140"/>
    <w:rsid w:val="00DC4AC6"/>
    <w:rsid w:val="00DC69CF"/>
    <w:rsid w:val="00DD36D6"/>
    <w:rsid w:val="00DE30DC"/>
    <w:rsid w:val="00DF36C8"/>
    <w:rsid w:val="00DF476B"/>
    <w:rsid w:val="00DF7B7B"/>
    <w:rsid w:val="00E01786"/>
    <w:rsid w:val="00E1643C"/>
    <w:rsid w:val="00E233E0"/>
    <w:rsid w:val="00E358D6"/>
    <w:rsid w:val="00E42C92"/>
    <w:rsid w:val="00E85702"/>
    <w:rsid w:val="00EB31AE"/>
    <w:rsid w:val="00EB6084"/>
    <w:rsid w:val="00EC576E"/>
    <w:rsid w:val="00ED0CD8"/>
    <w:rsid w:val="00EF66AB"/>
    <w:rsid w:val="00F33B60"/>
    <w:rsid w:val="00F41EB6"/>
    <w:rsid w:val="00F43C9F"/>
    <w:rsid w:val="00F45AA6"/>
    <w:rsid w:val="00F45F5C"/>
    <w:rsid w:val="00F464C8"/>
    <w:rsid w:val="00F6520A"/>
    <w:rsid w:val="00F75316"/>
    <w:rsid w:val="00F80FFB"/>
    <w:rsid w:val="00FB45E3"/>
    <w:rsid w:val="00FC2F8A"/>
    <w:rsid w:val="00FC3C9C"/>
    <w:rsid w:val="00FC6BB1"/>
    <w:rsid w:val="00FD0DF7"/>
    <w:rsid w:val="00FD69BF"/>
    <w:rsid w:val="00FE0299"/>
    <w:rsid w:val="00FE5595"/>
    <w:rsid w:val="00FE6842"/>
    <w:rsid w:val="00FF4236"/>
    <w:rsid w:val="0B2585A3"/>
    <w:rsid w:val="1C60B8A0"/>
    <w:rsid w:val="207DBB93"/>
    <w:rsid w:val="2D93B2DE"/>
    <w:rsid w:val="37185165"/>
    <w:rsid w:val="37DE09B7"/>
    <w:rsid w:val="3A33A37E"/>
    <w:rsid w:val="3A74E0B0"/>
    <w:rsid w:val="3CF61BBF"/>
    <w:rsid w:val="4B30B9D0"/>
    <w:rsid w:val="6616B60F"/>
    <w:rsid w:val="6A155E86"/>
    <w:rsid w:val="6CFA1D42"/>
    <w:rsid w:val="7B5F5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1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5B72AE"/>
    <w:rPr>
      <w:color w:val="605E5C"/>
      <w:shd w:val="clear" w:color="auto" w:fill="E1DFDD"/>
    </w:rPr>
  </w:style>
  <w:style w:type="character" w:styleId="Fett">
    <w:name w:val="Strong"/>
    <w:basedOn w:val="Absatz-Standardschriftart"/>
    <w:uiPriority w:val="22"/>
    <w:qFormat/>
    <w:rsid w:val="00942F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5B72AE"/>
    <w:rPr>
      <w:color w:val="605E5C"/>
      <w:shd w:val="clear" w:color="auto" w:fill="E1DFDD"/>
    </w:rPr>
  </w:style>
  <w:style w:type="character" w:styleId="Fett">
    <w:name w:val="Strong"/>
    <w:basedOn w:val="Absatz-Standardschriftart"/>
    <w:uiPriority w:val="22"/>
    <w:qFormat/>
    <w:rsid w:val="00942F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e-de.sennheiser.com/special-deals" TargetMode="External"/><Relationship Id="rId17"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sennheiser-brandzone.com/c/181/ifErFnj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3" ma:contentTypeDescription="Create a new document." ma:contentTypeScope="" ma:versionID="ae6b7b1bdfb0729c724c7de544d91f10">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a15f593ac35e73d0f8721fcc5cbf0cbf"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44510-9D9F-472D-81B1-43B0A9CA5956}">
  <ds:schemaRefs>
    <ds:schemaRef ds:uri="http://schemas.microsoft.com/sharepoint/v3/contenttype/forms"/>
  </ds:schemaRefs>
</ds:datastoreItem>
</file>

<file path=customXml/itemProps2.xml><?xml version="1.0" encoding="utf-8"?>
<ds:datastoreItem xmlns:ds="http://schemas.openxmlformats.org/officeDocument/2006/customXml" ds:itemID="{78AF89F5-AB1E-4518-B841-06C45754CDD0}">
  <ds:schemaRefs>
    <ds:schemaRef ds:uri="http://purl.org/dc/elements/1.1/"/>
    <ds:schemaRef ds:uri="http://schemas.openxmlformats.org/package/2006/metadata/core-properties"/>
    <ds:schemaRef ds:uri="http://purl.org/dc/terms/"/>
    <ds:schemaRef ds:uri="2c2f544b-184c-4c72-bd7e-ead19bb6abd7"/>
    <ds:schemaRef ds:uri="http://schemas.microsoft.com/office/infopath/2007/PartnerControls"/>
    <ds:schemaRef ds:uri="http://schemas.microsoft.com/office/2006/documentManagement/types"/>
    <ds:schemaRef ds:uri="http://schemas.microsoft.com/office/2006/metadata/properties"/>
    <ds:schemaRef ds:uri="cf585061-b953-4de1-8686-d6effc921b24"/>
    <ds:schemaRef ds:uri="http://www.w3.org/XML/1998/namespace"/>
    <ds:schemaRef ds:uri="http://purl.org/dc/dcmitype/"/>
  </ds:schemaRefs>
</ds:datastoreItem>
</file>

<file path=customXml/itemProps3.xml><?xml version="1.0" encoding="utf-8"?>
<ds:datastoreItem xmlns:ds="http://schemas.openxmlformats.org/officeDocument/2006/customXml" ds:itemID="{8FCBFF49-650B-497A-95A9-4FDAE8FED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7E942B-06BF-436E-B49F-5FFC689DB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489</Words>
  <Characters>3083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10</cp:revision>
  <cp:lastPrinted>2020-09-30T14:36:00Z</cp:lastPrinted>
  <dcterms:created xsi:type="dcterms:W3CDTF">2020-09-30T13:57:00Z</dcterms:created>
  <dcterms:modified xsi:type="dcterms:W3CDTF">2020-09-30T14:36:00Z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